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B22B" w14:textId="77777777" w:rsidR="00E50E47" w:rsidRPr="00E50E47" w:rsidRDefault="00E50E47" w:rsidP="00E50E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Toc61331059"/>
      <w:r w:rsidRPr="00E50E4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ZJAWISKO PRZEMOCY W RODZINIE</w:t>
      </w:r>
      <w:bookmarkEnd w:id="0"/>
    </w:p>
    <w:p w14:paraId="2267CEF3" w14:textId="199C31A0" w:rsidR="00E50E47" w:rsidRPr="00E50E47" w:rsidRDefault="00E50E47" w:rsidP="00E50E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1" w:name="_Toc61331060"/>
      <w:r w:rsidRPr="00E50E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      Definicja przemocy w rodzinie oraz specyfika zjawiska przemocy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E50E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rodzinie</w:t>
      </w:r>
      <w:bookmarkEnd w:id="1"/>
    </w:p>
    <w:p w14:paraId="037B0404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Przemoc w rodzinie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50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 jednorazowe albo powtarzające się umyślne działanie lub zaniechanie naruszające prawa lub dobra osobiste członków rodziny, w szczególności narażające te osoby na niebezpieczeństwo utraty życia, zdrowia, naruszające ich godność, nietykalność cielesną, wolność, w tym seksualną, powodujące szkody na ich zdrowiu fizycznym</w:t>
      </w:r>
      <w:r w:rsidRPr="00E50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lub psychicznym, a także wywołujące cierpienia i krzywdy moralne u osób dotkniętych przemocą.</w:t>
      </w:r>
    </w:p>
    <w:p w14:paraId="2155C8B9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Rodzaje przemocy:</w:t>
      </w:r>
    </w:p>
    <w:p w14:paraId="73022EAE" w14:textId="77777777" w:rsidR="00E50E47" w:rsidRPr="00E50E47" w:rsidRDefault="00E50E47" w:rsidP="00E50E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fizyczna - naruszanie nietykalności fizycznej;</w:t>
      </w:r>
    </w:p>
    <w:p w14:paraId="35C5C25F" w14:textId="77777777" w:rsidR="00E50E47" w:rsidRPr="00E50E47" w:rsidRDefault="00E50E47" w:rsidP="00E50E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psychiczna - naruszenie godności osobistej;</w:t>
      </w:r>
    </w:p>
    <w:p w14:paraId="7EBE8568" w14:textId="77777777" w:rsidR="00E50E47" w:rsidRPr="00E50E47" w:rsidRDefault="00E50E47" w:rsidP="00E50E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seksualna - naruszenie intymności;</w:t>
      </w:r>
    </w:p>
    <w:p w14:paraId="6E10F13F" w14:textId="77777777" w:rsidR="00E50E47" w:rsidRPr="00E50E47" w:rsidRDefault="00E50E47" w:rsidP="00E50E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ekonomiczna - naruszenie własności;</w:t>
      </w:r>
    </w:p>
    <w:p w14:paraId="1B03F181" w14:textId="77777777" w:rsidR="00E50E47" w:rsidRPr="00E50E47" w:rsidRDefault="00E50E47" w:rsidP="00E50E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zaniedbywanie - naruszenie obowiązku opieki ze strony bliskich osób.</w:t>
      </w:r>
    </w:p>
    <w:p w14:paraId="01549FD5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Typy przemocy w rodzinie:</w:t>
      </w:r>
    </w:p>
    <w:p w14:paraId="26846A2C" w14:textId="77777777" w:rsidR="00E50E47" w:rsidRPr="00E50E47" w:rsidRDefault="00E50E47" w:rsidP="00E50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wobec małżonka;</w:t>
      </w:r>
    </w:p>
    <w:p w14:paraId="40E9F1E0" w14:textId="77777777" w:rsidR="00E50E47" w:rsidRPr="00E50E47" w:rsidRDefault="00E50E47" w:rsidP="00E50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wobec dziecka;</w:t>
      </w:r>
    </w:p>
    <w:p w14:paraId="69F10630" w14:textId="77777777" w:rsidR="00E50E47" w:rsidRPr="00E50E47" w:rsidRDefault="00E50E47" w:rsidP="00E50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wobec rodzeństwa;</w:t>
      </w:r>
    </w:p>
    <w:p w14:paraId="5E873F7E" w14:textId="77777777" w:rsidR="00E50E47" w:rsidRPr="00E50E47" w:rsidRDefault="00E50E47" w:rsidP="00E50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wobec rodziców;</w:t>
      </w:r>
    </w:p>
    <w:p w14:paraId="059BBFBC" w14:textId="77777777" w:rsidR="00E50E47" w:rsidRPr="00E50E47" w:rsidRDefault="00E50E47" w:rsidP="00E50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zaniedbywanie i przemoc wobec osób w podeszłym wieku.</w:t>
      </w:r>
    </w:p>
    <w:p w14:paraId="4317458C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Cechy przemocy:</w:t>
      </w:r>
    </w:p>
    <w:p w14:paraId="6ED3D2D0" w14:textId="77777777" w:rsidR="00E50E47" w:rsidRPr="00E50E47" w:rsidRDefault="00E50E47" w:rsidP="00E50E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proces, nie pojawia się znienacka, jest cykliczna;</w:t>
      </w:r>
    </w:p>
    <w:p w14:paraId="4F4B764A" w14:textId="77777777" w:rsidR="00E50E47" w:rsidRPr="00E50E47" w:rsidRDefault="00E50E47" w:rsidP="00E50E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ma tendencję do powtarzania się, eskaluje, nie zatrzymana przybiera na sile;</w:t>
      </w:r>
    </w:p>
    <w:p w14:paraId="1D05D11F" w14:textId="77777777" w:rsidR="00E50E47" w:rsidRPr="00E50E47" w:rsidRDefault="00E50E47" w:rsidP="00E50E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toczy się w wymiarze dominacja – uległość;</w:t>
      </w:r>
    </w:p>
    <w:p w14:paraId="03345CBF" w14:textId="77777777" w:rsidR="00E50E47" w:rsidRPr="00E50E47" w:rsidRDefault="00E50E47" w:rsidP="00E50E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zjawiskiem niezależnym od udziału człowieka;</w:t>
      </w:r>
    </w:p>
    <w:p w14:paraId="0AD6ADA2" w14:textId="77777777" w:rsidR="00E50E47" w:rsidRPr="00E50E47" w:rsidRDefault="00E50E47" w:rsidP="00E50E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 się w różnych formach.</w:t>
      </w:r>
    </w:p>
    <w:p w14:paraId="68CFD3B4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Cykle przemocy:</w:t>
      </w:r>
    </w:p>
    <w:p w14:paraId="07F9858A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Przemoc ma charakter cykliczny. Akt przemocy wobec osoby bliskiej bardzo rzadko jest incydentem jednorazowym. Agresywne zachowania nasilą się wraz z upływem czasu, zarówno pod względem intensywności, jak i częstotliwości. Osoba doznająca przemocy bez pomocy z zewnątrz bardzo rzadko jest w stanie sama ją przerwać. Spowodowane jest to brakiem wiary w możliwość samoistnej zmiany zachowania sprawcy przemocy. Cykle przemocy zwykle przebiegają w trzech następujących po sobie fazach:</w:t>
      </w:r>
    </w:p>
    <w:p w14:paraId="0A84AB92" w14:textId="77777777" w:rsidR="00E50E47" w:rsidRPr="00E50E47" w:rsidRDefault="00E50E47" w:rsidP="00E50E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w fazie ,,</w:t>
      </w:r>
      <w:r w:rsidRPr="00E50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narastającego napięcia</w:t>
      </w:r>
      <w:r w:rsidRPr="00E50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następuje wzrost napięcia i natężenie sytuacji konfliktowym;</w:t>
      </w:r>
    </w:p>
    <w:p w14:paraId="1EB6A881" w14:textId="77777777" w:rsidR="00E50E47" w:rsidRPr="00E50E47" w:rsidRDefault="00E50E47" w:rsidP="00E50E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,,</w:t>
      </w:r>
      <w:r w:rsidRPr="00E50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fazie ostrej przemocy" 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(wybuch gniewu i wyładowania agresji) osoba poszkodowana skłonna jest do szukania pomocy, jednakże bez należytego wsparcia wycofuje się ze swoich działań w następującej później;</w:t>
      </w:r>
    </w:p>
    <w:p w14:paraId="606B13A2" w14:textId="77777777" w:rsidR="00E50E47" w:rsidRPr="00E50E47" w:rsidRDefault="00E50E47" w:rsidP="00E50E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50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skruchy </w:t>
      </w:r>
      <w:r w:rsidRPr="00E50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ze strony sprawcy, okazywanego przez niego żalu. Brak specjalistycznej pomocy powoduje nawrót przemocy spowodowanej ponownym wzrostem napięcia u sprawcy.</w:t>
      </w:r>
    </w:p>
    <w:p w14:paraId="06DD2597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Cykle  takie mogą trwać przez wiele lat , przy czym zwykle skracają się fazy ,,miodowego miesiąca”, wydłużają  i bardziej dramatycznie przebiegają ,,fazy napięcia i gwałtownej przemocy</w:t>
      </w:r>
      <w:r w:rsidRPr="00E50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To co kiedyś było w fazie </w:t>
      </w:r>
      <w:r w:rsidRPr="00E50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,,miodowego miesiąca</w:t>
      </w:r>
      <w:r w:rsidRPr="00E50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przyjemności, przekształca się w unikanie przykrości, bólu i cierpienia. Po pewnym czasie </w:t>
      </w:r>
      <w:r w:rsidRPr="00E50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,,faza miodowego miesiąca</w:t>
      </w:r>
      <w:r w:rsidRPr="00E50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zanika całkowicie i pozostają tylko dwie fazy.</w:t>
      </w:r>
    </w:p>
    <w:p w14:paraId="6CF7CF5F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Przemoc ukierunkowana jest głównie w stosunku do osób słabszych fizycznie, psychicznie o niskim poczuciu własnej wartości i uzależnionych od sprawcy. Ofiarami przemocy najczęściej zostają dzieci i kobiety. Jednakże coraz częściej zdarza się, że ofiarami przemocy stają się również  mężczyźni. Szczególnie narażone na ataki przemocy są również osoby niepełnosprawne i ludzie w podeszłym wieku. Bardzo często przemoc związana jest ze spożywaniem przez sprawcę alkoholu lub innych substancji odurzających.</w:t>
      </w:r>
    </w:p>
    <w:p w14:paraId="79DB4E38" w14:textId="77777777" w:rsidR="00E50E47" w:rsidRPr="00E50E47" w:rsidRDefault="00E50E47" w:rsidP="00E50E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2" w:name="_Toc61331061"/>
      <w:r w:rsidRPr="00E50E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      Przemoc wobec kobiety</w:t>
      </w:r>
      <w:bookmarkEnd w:id="2"/>
    </w:p>
    <w:p w14:paraId="6D54AAF5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Najliczniejszą grupę ofiar przemocy stanowią kobiety. Kobieta żyjąca ze sprawcą najczęściej jest zależna od niego pod względem ekonomicznym. Często tłumaczy zachowanie partnera jego nastrojem, przykrościami, których doznał na przykład w pracy lub przeżyciami z jego dzieciństwa. Przestraszona, z poczuciem własnej niemocy i bezwartościowości z głębokim przeświadczeniem, że zasługuje na to, co ją spotyka, uważa, że nie ma wyjścia z sytuacji. Jednakże z drugiej strony nie może znieść dłużej agresji partnera, szybko tłumaczy sobie, że to ostatnie pobicie. Wstydzi się mówić o swoim związku i sposobie traktowania jej przez partnera. Krańcowo zależna emocjonalnie od partnera nie wyobraża sobie życia poza związkiem, ale też nie wyobraża sobie dalszego życia z nim. Kobieta będąca ofiarą przemocy może być również niezdolna do samoobrony w sytuacji, gdy jest chora, ciężarna, niepełnosprawna fizycznie, upośledzona umysłowo czy chora psychicznie. Możemy wyróżnić następujące formy przemocy wobec kobiet:</w:t>
      </w:r>
    </w:p>
    <w:p w14:paraId="642F7981" w14:textId="77777777" w:rsidR="00E50E47" w:rsidRPr="00E50E47" w:rsidRDefault="00E50E47" w:rsidP="00E50E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fizyczna;</w:t>
      </w:r>
    </w:p>
    <w:p w14:paraId="0C55377D" w14:textId="77777777" w:rsidR="00E50E47" w:rsidRPr="00E50E47" w:rsidRDefault="00E50E47" w:rsidP="00E50E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psychiczna/emocjonalna;</w:t>
      </w:r>
    </w:p>
    <w:p w14:paraId="3C3E5FEC" w14:textId="77777777" w:rsidR="00E50E47" w:rsidRPr="00E50E47" w:rsidRDefault="00E50E47" w:rsidP="00E50E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seksualna;</w:t>
      </w:r>
    </w:p>
    <w:p w14:paraId="3FF2AC56" w14:textId="77777777" w:rsidR="00E50E47" w:rsidRPr="00E50E47" w:rsidRDefault="00E50E47" w:rsidP="00E50E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materialna/ekonomiczna.</w:t>
      </w:r>
    </w:p>
    <w:p w14:paraId="5BCA43A5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3" w:name="_Toc61331062"/>
      <w:r w:rsidRPr="00E50E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      Przemoc wobec mężczyzny</w:t>
      </w:r>
      <w:bookmarkEnd w:id="3"/>
    </w:p>
    <w:p w14:paraId="7991FA10" w14:textId="45B901DD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Zarówno kobiety, jak i mężczyźni mają zbliżoną skłonność do stosowania przemocy, jednak mężczyźni w porównaniu do kobiet rzadziej przyznają się do faktu bycia ofiarą przemocy. W społeczeństwie wciąż panuje stereotyp silnego, twardego mężczyzny i słabszej, kruchej kobiety. Staje się to powodem zatajania przez mężczyzn faktów doznawania przemocy ze strony partnerek. Przemoc wobec mężczyzny częściej wiąże się z przemocą emocjonalną i psychicznym znęcaniem, rzadziej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fizyczny. Mężczyzna bywa poniżany, wyzywany, ośmieszany, kontrolowany, krytykowany, szantażowany i narażony na groźby ze strony kobiety. Pozostający w związkach małżeńskich mężczyźni –mający dzieci, są często 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straszeni przez kobiety ograniczeniem lub całkowitą utratą kontaktu z dziećmi. Zdarza się, że kobiety nastawiają negatywnie dzieci wobec ojców, co wzbudza w nich lęki niszczy ich relacje z dziećmi. Krzywdzeni mężczyźni, rzadziej dochodzą swoich praw i szukają pomocy. Wstydzą się faktu pobicia przez partnerkę, ukrywają widoczne ślady i zaprzeczają, że przemoc może ich dotyczyć. Wynika to z braku świadomości społecznej powagi problemu przemocy w stosunku do mężczyzn. Co więcej, zdarza się, iż przemoc wobec mężczyzn jest nadal w wielu środowiskach tematem tabu. Mężczyzna będący ofiarą znęcania się psychicznego lub przemocy fizycznej ze strony partnerki, wzbudza zdziwienie i niedowierzanie otoczenia. Zamyka mu to drogę do uzyskania pomocy. W takim razie, przeciwdziałając przemocy w rodzinie, która dotyka także mężczyzn, należy zwiększać świadomość społeczną oraz być gotowym na udzielenie pomocy także mężczyźnie w razie potrzeby. Należy również kłaść nacisk na zwiększenie troski o dobro mężczyzny sprzeciwiając się stereotypowemu postrzeganiu zarówno roli kobiety i mężczyzny we współczesnym świecie.</w:t>
      </w:r>
    </w:p>
    <w:p w14:paraId="703331F1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4" w:name="_Toc61331063"/>
      <w:r w:rsidRPr="00E50E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      Przemoc wobec dziecka</w:t>
      </w:r>
      <w:bookmarkEnd w:id="4"/>
    </w:p>
    <w:p w14:paraId="770FEDBF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Coraz częściej można zauważyć, że w rodzinach, gdzie występuje przemoc wobec matki, ma miejsce także przemoc wobec dziecka. Przemoc wobec dzieci ma konsekwencje nie tylko bezpośrednie i fizyczne, lecz także długofalowe i dotykające wielu obszarów życia dziecka.</w:t>
      </w:r>
    </w:p>
    <w:p w14:paraId="3920BAB0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 Doświadczenie przemocy w domu stanowi często przyczynę powielania agresywnych </w:t>
      </w:r>
      <w:proofErr w:type="spellStart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relacjach z innymi. Przemoc wobec dziecka ze strony najbliższych pomijając obrażenia cielesne powoduje zaburzenie poczucia bezpieczeństwa i zaufania. Niezaspokojenie tych podstawowych potrzeb nie pozostaje bez znaczenia dla dalszego rozwoju młodego człowieka, może być jednocześnie przyczyną wielu schorzeń psychosomatycznych. Istnieje również duże ryzyko powielania przez najmłodszych </w:t>
      </w:r>
      <w:proofErr w:type="spellStart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przemocowych</w:t>
      </w:r>
      <w:proofErr w:type="spellEnd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dorosłym życiu, zaś brak właściwej reakcji na przemoc potęguje ją i utrwala.</w:t>
      </w:r>
    </w:p>
    <w:p w14:paraId="37A6C6FB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Nie bez znaczenia dla rozwoju postaw agresywnych, oprócz środowiska rodzinnego czy szkolnego ważną rolę odgrywa grupa rówieśnicza. Grupy rówieśnicze uczą szeroko rozumianego współdziałania, dają poczucie bezpieczeństwa i przynależności. Stwarzają możliwość wymiany poglądów, ale równocześnie mogą zachęcać i dopingować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podejmowania </w:t>
      </w:r>
      <w:proofErr w:type="spellStart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ryzykownych, w tym agresywno - </w:t>
      </w:r>
      <w:proofErr w:type="spellStart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przemocowych</w:t>
      </w:r>
      <w:proofErr w:type="spellEnd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2C6B3F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5" w:name="_Toc61331064"/>
      <w:r w:rsidRPr="00E50E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      Przemoc wobec osób starszych i/lub niepełnosprawnych</w:t>
      </w:r>
      <w:bookmarkEnd w:id="5"/>
    </w:p>
    <w:p w14:paraId="071AFE1F" w14:textId="4E58F4ED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 Przemoc wobec osób starszych jest definiowana przez World </w:t>
      </w:r>
      <w:proofErr w:type="spellStart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Organization (2009) jako</w:t>
      </w:r>
      <w:r w:rsidRPr="00E50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„jednorazowy lub powtarzający się akt, stający się przyczyną zranienia lub niesie ze sobą ryzyko zranienia (bez względu czy jest to działanie intencjonalne czy też nie) osoby starszej, pozostającej w opiece opiekuna lub ze strony innych osób, pozostających w relacjach, które powinny zapewniać zaufanie, a w rzeczywistości są źródłem zranienia lub stresu dla osoby starszej”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50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w rodzinie wobec osób starszych występuje pod wieloma postaciami jak:</w:t>
      </w:r>
    </w:p>
    <w:p w14:paraId="3193A183" w14:textId="77777777" w:rsidR="00E50E47" w:rsidRPr="00E50E47" w:rsidRDefault="00E50E47" w:rsidP="00E50E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krzywdzenie fizyczne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występujące pod postacią: bicia, kopania, zadawania bólu, krepowania, wiązania itp.;</w:t>
      </w:r>
    </w:p>
    <w:p w14:paraId="07A7E58D" w14:textId="3C335DA4" w:rsidR="00E50E47" w:rsidRPr="00E50E47" w:rsidRDefault="00E50E47" w:rsidP="00E50E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krzywdzenie psychiczne/emocjonalne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stosowanie gróźb słownych, infantylizacja (używanie „</w:t>
      </w:r>
      <w:r w:rsidRPr="00E50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dziecięcej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mowy), poniżanie i inne działania mające na celu dehumanizację osoby, po to by wzbudzić w niej lęk przed próbą sprzeciwu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i rozgniewaniem sprawcy przemocy;</w:t>
      </w:r>
    </w:p>
    <w:p w14:paraId="4F1E0639" w14:textId="77777777" w:rsidR="00E50E47" w:rsidRPr="00E50E47" w:rsidRDefault="00E50E47" w:rsidP="00E50E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przemoc finansowa/ekonomiczna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pozbawianie środków do życia, wymuszanie pieniędzy;</w:t>
      </w:r>
    </w:p>
    <w:p w14:paraId="4DE194CB" w14:textId="77777777" w:rsidR="00E50E47" w:rsidRPr="00E50E47" w:rsidRDefault="00E50E47" w:rsidP="00E50E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najczęściej występująca forma przemocy, opiera się na zaniechaniu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poważnych uchybieniach ze strony opiekunów osoby starszej widocznych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odmowie zaspakajania potrzeb fizjologicznych, w tym brak pożywienia, wody, zapewnienia opieki higieny osobistej; psychicznych, tj. brak zapewnienia bezpieczeństwa, nie okazywanie szacunku, miłości –brak odpowiedniej opieki zdrowotnej, dostarczania leków;</w:t>
      </w:r>
    </w:p>
    <w:p w14:paraId="621612A6" w14:textId="77777777" w:rsidR="00E50E47" w:rsidRPr="00E50E47" w:rsidRDefault="00E50E47" w:rsidP="00E50E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przemoc seksualna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kontakty seksualne z osobami w podeszłym wieku, pojawiający się u seniorów lęk przed rozbieraniem, uszkodzenie narządów płciowych, choroby weneryczne, infekcje intymne.</w:t>
      </w:r>
    </w:p>
    <w:p w14:paraId="03D66185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6" w:name="_Toc61331065"/>
      <w:r w:rsidRPr="00E50E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      Konsekwencja doznawania przemocy</w:t>
      </w:r>
      <w:bookmarkEnd w:id="6"/>
    </w:p>
    <w:p w14:paraId="5267DE6B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Przemoc w rodzinie jest doświadczeniem traumatycznym, którego skutkiem są zarówno bezpośrednie szkody dla zdrowia psychicznego jak i fizycznego ofiary przemocy. Zachowania takie wynikają z ,,</w:t>
      </w:r>
      <w:r w:rsidRPr="00E50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wyuczonej bezradności (PTSD)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” rozwijającej się na bazie życiowych doświadczeń sięgających nawet dzieciństwa czy też z ,,</w:t>
      </w:r>
      <w:r w:rsidRPr="00E50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zespołu stresu pourazowego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E50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stopień  nasilenia objawów tj. izolacji, depresji, poczucia wyobcowania, niepokoju, nagłego wybuchu złości, gniewu jest uzależniony od nasilenia przemocy i występuje tym intensywniej im większe było zagrożenie życia i straty ofiary. U osób doznających przemocy w rodzinie można również zauważyć efekt ,,</w:t>
      </w:r>
      <w:r w:rsidRPr="00E50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Syndromu Sztokholmskiego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E50E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jako szczególny rodzaj przywiązania powstającego w sytuacji, kiedy sprawca ma całkowitą władzę nad życiem ofiary.</w:t>
      </w:r>
    </w:p>
    <w:p w14:paraId="75CC8410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Konsekwencje doznawania przemocy można podzielić na:</w:t>
      </w:r>
    </w:p>
    <w:p w14:paraId="41F347CF" w14:textId="77777777" w:rsidR="00E50E47" w:rsidRPr="00E50E47" w:rsidRDefault="00E50E47" w:rsidP="00E50E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konsekwencje fizyczne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, to zarówno te, które są efektem pobicia (złamania kończyn, siniaki, krwiaki), jak i różnego rodzaju dolegliwości zdrowotne (bóle głowy, mięśni lub żołądka, nadciśnienie tętnicze, dolegliwości kardiologiczne, gastrologiczne, psychiatryczne lub neurologiczne itp.);</w:t>
      </w:r>
    </w:p>
    <w:p w14:paraId="2D169C8D" w14:textId="77777777" w:rsidR="00E50E47" w:rsidRPr="00E50E47" w:rsidRDefault="00E50E47" w:rsidP="00E50E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konsekwencje emocjonalne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których zaliczyć można: obniżenie poczucia własnej wartości, silne poczucie winy, obniżony nastrój, poczucie osamotnienia, drażliwość, brak szacunku dla samej siebie, dolegliwości psychosomatyczne, zaburzenia snu, kłopoty z koncentracją, sięganie po alkohol i inne substancje psychoaktywne w celu poradzenia sobie z problemem przemocy itp.</w:t>
      </w:r>
    </w:p>
    <w:p w14:paraId="5780AA95" w14:textId="77777777" w:rsidR="00E50E47" w:rsidRPr="00E50E47" w:rsidRDefault="00E50E47" w:rsidP="00E50E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konsekwencje społeczne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, wycofanie się z kontaktów z innymi ludźmi, izolowanie się, trudności w funkcjonowaniu w pracy itp.</w:t>
      </w:r>
    </w:p>
    <w:p w14:paraId="7E1CFC67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7" w:name="_Toc61331066"/>
      <w:r w:rsidRPr="00E50E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      Rodzaje udzielanej pomocy osobom dotkniętym przemocą.</w:t>
      </w:r>
      <w:bookmarkEnd w:id="7"/>
    </w:p>
    <w:p w14:paraId="390BF94C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Osobie dotkniętej przemocą w rodzinie udziela się bezpłatnej pomocy, w szczególności w  formie: </w:t>
      </w:r>
    </w:p>
    <w:p w14:paraId="1B67B872" w14:textId="76307632" w:rsidR="00E50E47" w:rsidRPr="00E50E47" w:rsidRDefault="00E50E47" w:rsidP="00E50E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poradnictwa medycznego, psychologicznego, prawnego, socjalnego, zawodowego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rodzinnego;</w:t>
      </w:r>
    </w:p>
    <w:p w14:paraId="751BAD1A" w14:textId="77777777" w:rsidR="00E50E47" w:rsidRPr="00E50E47" w:rsidRDefault="00E50E47" w:rsidP="00E50E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interwencji kryzysowej i wsparcia;</w:t>
      </w:r>
    </w:p>
    <w:p w14:paraId="41CCA76C" w14:textId="77777777" w:rsidR="00E50E47" w:rsidRPr="00E50E47" w:rsidRDefault="00E50E47" w:rsidP="00E50E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dalszym krzywdzeniem, przez uniemożliwienie osobom stosującym przemoc korzystania ze wspólnie zajmowanego z innymi członkami rodziny mieszkania oraz zakazanie kontaktowania się i zbliżania się do osoby pokrzywdzonej;</w:t>
      </w:r>
    </w:p>
    <w:p w14:paraId="633FA024" w14:textId="0690A5AC" w:rsidR="00E50E47" w:rsidRPr="00E50E47" w:rsidRDefault="00E50E47" w:rsidP="00E50E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zapewnienia osobie dotkniętej przemocą w rodzinie bezpiecznego schronienia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specjalistycznym ośrodku wsparcia dla ofiar przemocy w rodzinie;</w:t>
      </w:r>
    </w:p>
    <w:p w14:paraId="1AEF70FA" w14:textId="7DB0E6BC" w:rsidR="00E50E47" w:rsidRPr="00E50E47" w:rsidRDefault="00E50E47" w:rsidP="00E50E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lekarskiego, w celu ustalenia przyczyn i rodzaju uszkodzeń ciała związanych z użyciem przemocy w rodzinie oraz wydania zaświadczenia lekarskiego w tym przedmiocie; zapewnienia osobie dotkniętej przemocą w rodzinie, która nie ma tytułu prawnego do zajmowanego wspólnie ze sprawcą przemocy lokalu,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w uzyskaniu mieszkania.</w:t>
      </w:r>
    </w:p>
    <w:p w14:paraId="6ECDEFDF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8" w:name="_Toc61331067"/>
      <w:r w:rsidRPr="00E50E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      Zespoły interdyscyplinarne</w:t>
      </w:r>
      <w:bookmarkEnd w:id="8"/>
      <w:r w:rsidRPr="00E50E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      </w:t>
      </w:r>
    </w:p>
    <w:p w14:paraId="6D784208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Ważną rolę w przeciwdziałaniu przemocy odgrywają zespoły interdyscyplinarne.</w:t>
      </w:r>
    </w:p>
    <w:p w14:paraId="398A2F35" w14:textId="11D1751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Zespół interdyscyplinarny jest to grupa ludzi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 z różnych dziedzin, zajmująca się rozwiązaniem konkretnego problemu przy wykorzystaniu zasobów będących w dyspozycji każdego z członków takiego zespołu. Zespoły te funkcjonują w ramach działalności miejskich lub gminnych ośrodków pomocy społecznej. Zespoły interdyscyplinarne powoływane są do realizacji zadań ustawowych i ich celem jest przede wszystkim diagnozowanie problemu przemocy w rodzinie, w dalszej kolejności działania zapobiegawcze, prewencyjne w środowiskach zagrożonych dewiacjami i patologią, a także podejmowanie interwencji w stosunku do osób dotkniętych przemocą. Jego funkcjonowanie określone jest w drodze porozumień zawartych między gminą a podmiotami niosącymi pomoc osobom doznającym przemocy w rodzinie.</w:t>
      </w:r>
    </w:p>
    <w:p w14:paraId="0541D94D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50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Skład zespołu to przedstawiciele:</w:t>
      </w:r>
    </w:p>
    <w:p w14:paraId="4A3A18AB" w14:textId="77777777" w:rsidR="00E50E47" w:rsidRPr="00E50E47" w:rsidRDefault="00E50E47" w:rsidP="00E50E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organizacyjnych pomocy społecznej;</w:t>
      </w:r>
    </w:p>
    <w:p w14:paraId="31D12CB7" w14:textId="77777777" w:rsidR="00E50E47" w:rsidRPr="00E50E47" w:rsidRDefault="00E50E47" w:rsidP="00E50E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rozwiązywania problemów alkoholowych;</w:t>
      </w:r>
    </w:p>
    <w:p w14:paraId="40AD4518" w14:textId="77777777" w:rsidR="00E50E47" w:rsidRPr="00E50E47" w:rsidRDefault="00E50E47" w:rsidP="00E50E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policji;</w:t>
      </w:r>
    </w:p>
    <w:p w14:paraId="524070AD" w14:textId="77777777" w:rsidR="00E50E47" w:rsidRPr="00E50E47" w:rsidRDefault="00E50E47" w:rsidP="00E50E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oświaty;</w:t>
      </w:r>
    </w:p>
    <w:p w14:paraId="0D2F7737" w14:textId="77777777" w:rsidR="00E50E47" w:rsidRPr="00E50E47" w:rsidRDefault="00E50E47" w:rsidP="00E50E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zdrowia;</w:t>
      </w:r>
    </w:p>
    <w:p w14:paraId="70FD2EB4" w14:textId="77777777" w:rsidR="00E50E47" w:rsidRPr="00E50E47" w:rsidRDefault="00E50E47" w:rsidP="00E50E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pozarządowych;</w:t>
      </w:r>
    </w:p>
    <w:p w14:paraId="3BF5924C" w14:textId="77777777" w:rsidR="00E50E47" w:rsidRPr="00E50E47" w:rsidRDefault="00E50E47" w:rsidP="00E50E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kuratorów sądowych;</w:t>
      </w:r>
    </w:p>
    <w:p w14:paraId="56FA3E75" w14:textId="77777777" w:rsidR="00E50E47" w:rsidRPr="00E50E47" w:rsidRDefault="00E50E47" w:rsidP="00E50E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czasami również: prokuratorów i przedstawicieli podmiotów działających na rzecz przeciwdziałania przemocy w rodzinie.</w:t>
      </w:r>
    </w:p>
    <w:p w14:paraId="593AE7F8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Zadania zespołu interdyscyplinarnego:</w:t>
      </w:r>
    </w:p>
    <w:p w14:paraId="43E1EA4A" w14:textId="77777777" w:rsidR="00E50E47" w:rsidRPr="00E50E47" w:rsidRDefault="00E50E47" w:rsidP="00E50E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i koordynowanie działań w/w podmiotów;</w:t>
      </w:r>
    </w:p>
    <w:p w14:paraId="4CE5E084" w14:textId="77777777" w:rsidR="00E50E47" w:rsidRPr="00E50E47" w:rsidRDefault="00E50E47" w:rsidP="00E50E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problemu przemocy w rodzinie;</w:t>
      </w:r>
    </w:p>
    <w:p w14:paraId="29E2F44F" w14:textId="77777777" w:rsidR="00E50E47" w:rsidRPr="00E50E47" w:rsidRDefault="00E50E47" w:rsidP="00E50E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w środowisku zagrożonym przemocą w rodzinie mających na celu przeciwdziałanie temu zjawisku;</w:t>
      </w:r>
    </w:p>
    <w:p w14:paraId="02C331B3" w14:textId="77777777" w:rsidR="00E50E47" w:rsidRPr="00E50E47" w:rsidRDefault="00E50E47" w:rsidP="00E50E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interwencji w środowisku dotkniętym przemocą w rodzinie;</w:t>
      </w:r>
    </w:p>
    <w:p w14:paraId="15565FF2" w14:textId="77777777" w:rsidR="00E50E47" w:rsidRPr="00E50E47" w:rsidRDefault="00E50E47" w:rsidP="00E50E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informacji o instytucjach, osobach i możliwościach udzielania pomocy w środowisku lokalnym;</w:t>
      </w:r>
    </w:p>
    <w:p w14:paraId="2DAB7812" w14:textId="77777777" w:rsidR="00E50E47" w:rsidRPr="00E50E47" w:rsidRDefault="00E50E47" w:rsidP="00E50E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działań w stosunku do osób stosujących przemoc w rodzinie.</w:t>
      </w:r>
    </w:p>
    <w:p w14:paraId="262A1B04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9" w:name="_Toc61331068"/>
      <w:r w:rsidRPr="00E50E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9.      Procedura ,,Niebieskiej Karty</w:t>
      </w:r>
      <w:bookmarkEnd w:id="9"/>
      <w:r w:rsidRPr="00E50E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</w:p>
    <w:p w14:paraId="385B1F14" w14:textId="2B859C45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 Ustawa o przeciwdziałaniu przemocy w rodzinie w art. 9d przewiduje możliwość podejmowania interwencji w środowisku wobec rodziny, w której ma miejsce przemoc. 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Interwencja ta odbywa się w oparciu o procedurę „Niebieskiej Karty” i nie wymaga zgody osoby dotkniętej przemocą w rodzinie. Procedura ta jest wdrażana przez przedstawicieli jednostek organizacyjnych pomocy społecznej, gminnych komisji rozwiązywania problemów alkoholowych, policji oraz oświaty i ochrony zdrowia w sytuacji, gdy nabiorą oni, w toku prowadzonych czynności służbowych lub zawodowych, podejrzenia stosowania przemocy wobec członków rodziny bądź w rezultacie zgłoszenia dokonanego przez członka rodziny lub przez osobę będącą świadkiem przemocy w rodzinie. Procedurę „Niebieskiej Karty” oraz wzory formularzy tejże procedury określa rozporządzenie Rady Ministrów w sprawie procedury „Niebieskiej Karty” i wzorów formularzy „Niebieska Karta”. Wszczęcie procedury zaczyna się z momentem wypełnienia formularza ,,Niebieska Karta" w obecności osoby, co do której istnieje podejrzenie, że jest dotknięta przemocą w rodzinie, a zakończenie tej procedury następuje w przypadku: ustania przemocy w rodzinie i uzasadnionego przypuszczenia o zaprzestaniu dalszego stosowania przemocy w rodzinie oraz po zrealizowaniu indywidualnego planu pomocy albo rozstrzygnięcia o braku zasadności podejmowania działań.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O zakończeniu procedury zawiadamia się podmioty, które uczestniczą w procedurze po jej zakończeniu.</w:t>
      </w:r>
    </w:p>
    <w:p w14:paraId="1AC405B4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10.  </w:t>
      </w:r>
      <w:bookmarkStart w:id="10" w:name="_Toc61331069"/>
      <w:r w:rsidRPr="00E50E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Działania realizowane wobec sprawcy przemocy</w:t>
      </w:r>
      <w:bookmarkEnd w:id="10"/>
    </w:p>
    <w:p w14:paraId="6D1B9025" w14:textId="4E00E169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W systemie przeciwdziałania przemocy w rodzinie niezwykle ważne jest – obok działań edukacji społecznej nt. zjawiska przemocy i informacji o miejscach udzielania pomocy oraz ochrony i wsparcia osobom doświadczającym przemocy domowej –prowadzenie oddziaływań w stosunku do osób stosujących przemoc. Jednym ze skuteczniejszych sposobów wpływających na zmianę sprawców przemocy jest ich udział w programach oddziaływań korekcyjno-edukacyjnych. Ich opracowanie i realizacja to zadanie powiatu z zakresu administracji rządowej określone w art. 6 ust. 4 pkt 2 ustawy  z dnia 29 lipca 2005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przeciwdziałaniu przemocy w rodzinie.</w:t>
      </w:r>
    </w:p>
    <w:p w14:paraId="5575DFC4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Oddziaływania korekcyjno-edukacyjne wobec osób stosujących przemoc w rodzinie prowadzone są w celu:</w:t>
      </w:r>
    </w:p>
    <w:p w14:paraId="261633A7" w14:textId="77777777" w:rsidR="00E50E47" w:rsidRPr="00E50E47" w:rsidRDefault="00E50E47" w:rsidP="00E50E4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powstrzymania osoby stosującej przemoc w rodzinie przed dalszym stosowaniem przemocy;</w:t>
      </w:r>
    </w:p>
    <w:p w14:paraId="3CC85227" w14:textId="77777777" w:rsidR="00E50E47" w:rsidRPr="00E50E47" w:rsidRDefault="00E50E47" w:rsidP="00E50E4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 umiejętności samokontroli i współżycia w rodzinie;</w:t>
      </w:r>
    </w:p>
    <w:p w14:paraId="6C047CC1" w14:textId="77777777" w:rsidR="00E50E47" w:rsidRPr="00E50E47" w:rsidRDefault="00E50E47" w:rsidP="00E50E4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kształtowania umiejętności w zakresie wychowywania dzieci bez używania przemocy w rodzinie;</w:t>
      </w:r>
    </w:p>
    <w:p w14:paraId="0332E91C" w14:textId="77777777" w:rsidR="00E50E47" w:rsidRPr="00E50E47" w:rsidRDefault="00E50E47" w:rsidP="00E50E4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uznania przez osobę stosującą przemoc w rodzinie swojej odpowiedzialności za stosowanie przemocy;</w:t>
      </w:r>
    </w:p>
    <w:p w14:paraId="5325875A" w14:textId="3FC8BD49" w:rsidR="00E50E47" w:rsidRPr="00E50E47" w:rsidRDefault="00E50E47" w:rsidP="00E50E4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zdobycia i poszerzenia wiedzy na temat mechanizmów powstawania przemocy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rodzinie;</w:t>
      </w:r>
    </w:p>
    <w:p w14:paraId="61C659AB" w14:textId="77777777" w:rsidR="00E50E47" w:rsidRPr="00E50E47" w:rsidRDefault="00E50E47" w:rsidP="00E50E4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zdobycia umiejętności komunikowania się i rozwiązywania konfliktów w rodzinie bez stosowania przemocy;</w:t>
      </w:r>
    </w:p>
    <w:p w14:paraId="116ADB07" w14:textId="77777777" w:rsidR="00E50E47" w:rsidRPr="00E50E47" w:rsidRDefault="00E50E47" w:rsidP="00E50E4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informacji o możliwościach podejmowania działań terapeutycznych.</w:t>
      </w:r>
    </w:p>
    <w:p w14:paraId="4B615038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Oddziaływania korekcyjno-edukacyjne wobec osób stosujących przemoc w rodzinie są kierowane w szczególności do:</w:t>
      </w:r>
    </w:p>
    <w:p w14:paraId="6F4F426B" w14:textId="13127888" w:rsidR="00E50E47" w:rsidRPr="00E50E47" w:rsidRDefault="00E50E47" w:rsidP="00E50E4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skazanych za czyny związane ze stosowaniem przemocy w rodzinie, odbywających karę pozbawienia wolności w zakładach karnych albo wobec których sąd warunkowo zawiesił wykonanie kary, zobowiązując je do uczestnictwa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oddziaływaniach korekcyjno-edukacyjnych;</w:t>
      </w:r>
    </w:p>
    <w:p w14:paraId="4EB3E70D" w14:textId="77777777" w:rsidR="00E50E47" w:rsidRPr="00E50E47" w:rsidRDefault="00E50E47" w:rsidP="00E50E4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osób stosujących przemoc w rodzinie, które uczestniczą w terapii leczenia uzależnienia od alkoholu lub narkotyków, lub innych środków odurzających, substancji psychotropowych albo środków zastępczych, dla których oddziaływania korekcyjno-edukacyjne mogą stanowić uzupełnienie podstawowej terapii;</w:t>
      </w:r>
    </w:p>
    <w:p w14:paraId="66B3B204" w14:textId="77777777" w:rsidR="00E50E47" w:rsidRPr="00E50E47" w:rsidRDefault="00E50E47" w:rsidP="00E50E4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które w wyniku innych okoliczności zgłoszą się do uczestnictwa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programie korekcyjno-edukacyjnym.</w:t>
      </w:r>
    </w:p>
    <w:p w14:paraId="16C12A8F" w14:textId="77777777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Osobę stosującą przemoc w rodzinie, u której zostało rozpoznane uzależnienie od alkoholu lub narkotyków, lub innych środków odurzających, substancji psychotropowych albo środków zastępczych, kieruje się w pierwszej kolejności na terapię uzależnienia. Oddziaływań korekcyjno-edukacyjnych wobec osób stosujących przemoc w rodzinie nie prowadzi się w miejscach, w których udziela się pomocy i wsparcia ofiarom przemocy w rodzinie.</w:t>
      </w:r>
    </w:p>
    <w:p w14:paraId="0B8A6108" w14:textId="4146A3A6" w:rsidR="00E50E47" w:rsidRPr="00E50E47" w:rsidRDefault="00E50E47" w:rsidP="00E50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Przebieg i efekty oddziaływań korekcyjno-edukacyjnych wobec osób stosujących przemoc w rodzinie objęte są działaniami monitorującymi i ewaluacyjnymi prowadzonymi przez powiat lub podmioty, którym powiat zlecił realizację prowadzenia oddziaływań korekcyjno-edukacyjnych, a wyniki tych działań są wykorzystywane w pracach nad doskonaleniem i upowszechnianiem dalszych metod oddziaływania. Naczelnym celem programu jest redukcja </w:t>
      </w:r>
      <w:proofErr w:type="spellStart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agresywnych u uczestników, kształtowanie postawy partnerstwa i szacunku wobec kobiet oraz odpowiedzialności za popełnione czyny </w:t>
      </w:r>
      <w:proofErr w:type="spellStart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ukierunkowane są na dążenie do rzeczywistego zatrzymania przemocy i budowania konstruktywnych sposobów komunikowania się, współpracy i współdziałania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innymi ludzi z wykorzystaniem psychoedukacji oraz korekty wyuczonego modelu </w:t>
      </w:r>
      <w:proofErr w:type="spellStart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Program ma charakter </w:t>
      </w:r>
      <w:proofErr w:type="spellStart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psychoedukacyjny</w:t>
      </w:r>
      <w:proofErr w:type="spellEnd"/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Części edukacyjna koncentruje się na przekazaniu szeroko pojętej wiedzy na temat zjawiska przemocy. Część korekcyjna ukierunkowana jest na zdobycie umiejętności niestosowania przemocy, treningu umiejętności społecznych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0E47">
        <w:rPr>
          <w:rFonts w:ascii="Times New Roman" w:eastAsia="Times New Roman" w:hAnsi="Times New Roman" w:cs="Times New Roman"/>
          <w:sz w:val="24"/>
          <w:szCs w:val="24"/>
          <w:lang w:eastAsia="pl-PL"/>
        </w:rPr>
        <w:t>i asertywności oraz naukę korzystania ze wsparcia społecznego.</w:t>
      </w:r>
    </w:p>
    <w:p w14:paraId="5DE5267D" w14:textId="77777777" w:rsidR="008D1B76" w:rsidRDefault="008D1B76"/>
    <w:sectPr w:rsidR="008D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7E4"/>
    <w:multiLevelType w:val="multilevel"/>
    <w:tmpl w:val="3F90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26E4C"/>
    <w:multiLevelType w:val="multilevel"/>
    <w:tmpl w:val="71BE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E0800"/>
    <w:multiLevelType w:val="multilevel"/>
    <w:tmpl w:val="0C88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E694B"/>
    <w:multiLevelType w:val="multilevel"/>
    <w:tmpl w:val="5AF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A669D"/>
    <w:multiLevelType w:val="multilevel"/>
    <w:tmpl w:val="AA94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25413"/>
    <w:multiLevelType w:val="multilevel"/>
    <w:tmpl w:val="4BF2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036EA"/>
    <w:multiLevelType w:val="multilevel"/>
    <w:tmpl w:val="E7E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A3F19"/>
    <w:multiLevelType w:val="multilevel"/>
    <w:tmpl w:val="D736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21BEE"/>
    <w:multiLevelType w:val="multilevel"/>
    <w:tmpl w:val="5B42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30EBC"/>
    <w:multiLevelType w:val="multilevel"/>
    <w:tmpl w:val="E0B2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E57874"/>
    <w:multiLevelType w:val="multilevel"/>
    <w:tmpl w:val="899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CF0197"/>
    <w:multiLevelType w:val="multilevel"/>
    <w:tmpl w:val="382E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47"/>
    <w:rsid w:val="008D1B76"/>
    <w:rsid w:val="00E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1A8B"/>
  <w15:chartTrackingRefBased/>
  <w15:docId w15:val="{1EA1259F-3679-427F-B4FB-B6209BE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2683</Words>
  <Characters>16103</Characters>
  <Application>Microsoft Office Word</Application>
  <DocSecurity>0</DocSecurity>
  <Lines>134</Lines>
  <Paragraphs>37</Paragraphs>
  <ScaleCrop>false</ScaleCrop>
  <Company/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</dc:creator>
  <cp:keywords/>
  <dc:description/>
  <cp:lastModifiedBy>Markiewicz</cp:lastModifiedBy>
  <cp:revision>1</cp:revision>
  <dcterms:created xsi:type="dcterms:W3CDTF">2021-09-27T12:41:00Z</dcterms:created>
  <dcterms:modified xsi:type="dcterms:W3CDTF">2021-09-27T12:45:00Z</dcterms:modified>
</cp:coreProperties>
</file>